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6E86A2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 w14:paraId="7FCEAA75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361C0BC8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ABD94D5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B43F13E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5B0E385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96DAE25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B81F3C7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 w14:paraId="4664712B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DB3A4EA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 w14:paraId="6167F05C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76E9DF3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3EE408A8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34947539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071890DC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1EDA7018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2A99EAE2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 w14:paraId="15F187BF"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科研业务经费</w:t>
      </w:r>
    </w:p>
    <w:p w14:paraId="11376384"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新疆财经大学</w:t>
      </w:r>
    </w:p>
    <w:p w14:paraId="3DD83F95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新疆财经大学</w:t>
      </w:r>
    </w:p>
    <w:p w14:paraId="0A467C6D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居来提·吐尔地</w:t>
      </w:r>
    </w:p>
    <w:p w14:paraId="6F71F352"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2024年03月18日</w:t>
      </w:r>
    </w:p>
    <w:p w14:paraId="213A6FE2"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 w14:paraId="257A95E6"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 w14:paraId="473717F9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 w14:paraId="671835B6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（一）项目概况。包括项目背景、主要内容及实施情况、资金投入和使用情况等。</w:t>
      </w:r>
    </w:p>
    <w:p w14:paraId="0C6911F9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通过申报国家级、省部级、厅局级各类纵向课题和服务社会的企事业单位委托横向课题120余项，完成</w:t>
      </w:r>
      <w:r>
        <w:rPr>
          <w:rStyle w:val="18"/>
          <w:rFonts w:hint="eastAsia" w:ascii="楷体" w:hAnsi="楷体" w:eastAsia="楷体"/>
          <w:spacing w:val="-4"/>
          <w:sz w:val="32"/>
          <w:szCs w:val="32"/>
          <w:lang w:eastAsia="zh-CN"/>
        </w:rPr>
        <w:t>“</w:t>
      </w:r>
      <w:bookmarkStart w:id="0" w:name="_GoBack"/>
      <w:bookmarkEnd w:id="0"/>
      <w:r>
        <w:rPr>
          <w:rStyle w:val="18"/>
          <w:rFonts w:hint="eastAsia" w:ascii="楷体" w:hAnsi="楷体" w:eastAsia="楷体"/>
          <w:spacing w:val="-4"/>
          <w:sz w:val="32"/>
          <w:szCs w:val="32"/>
          <w:lang w:eastAsia="zh-CN"/>
        </w:rPr>
        <w:t>十四五”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规划中2023年科研工作目标任务，培养高校科研人员120余人，提高高校科学研究水平。</w:t>
      </w:r>
    </w:p>
    <w:p w14:paraId="480DF445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（二）项目绩效目标。包括总体目标和阶段性目标。</w:t>
      </w:r>
    </w:p>
    <w:p w14:paraId="30C83F5E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通过申报国家级、省部级、厅局级各类纵向课题和服务社会的企事业单位委托横向课题，完成</w:t>
      </w:r>
      <w:r>
        <w:rPr>
          <w:rStyle w:val="18"/>
          <w:rFonts w:hint="eastAsia" w:ascii="楷体" w:hAnsi="楷体" w:eastAsia="楷体"/>
          <w:spacing w:val="-4"/>
          <w:sz w:val="32"/>
          <w:szCs w:val="32"/>
          <w:lang w:eastAsia="zh-CN"/>
        </w:rPr>
        <w:t>“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十四五</w:t>
      </w:r>
      <w:r>
        <w:rPr>
          <w:rStyle w:val="18"/>
          <w:rFonts w:hint="eastAsia" w:ascii="楷体" w:hAnsi="楷体" w:eastAsia="楷体"/>
          <w:spacing w:val="-4"/>
          <w:sz w:val="32"/>
          <w:szCs w:val="32"/>
          <w:lang w:eastAsia="zh-CN"/>
        </w:rPr>
        <w:t>”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规划中2023年科研工作目标。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  <w:lang w:val="en-US" w:eastAsia="zh-CN"/>
        </w:rPr>
        <w:t xml:space="preserve">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年学校规划通过申报国家级、省部级、厅局级各类纵向课题和服务社会的企事业单位委托横向课题，预计取得国家级课题18项，经费380万元；省部级课题38项，经费240万元；厅局级课题30项，经费100万元；服务社会的企事业单位委托横向课题40项，经费480万元，总项目预计126项，总金额1200万元。</w:t>
      </w:r>
    </w:p>
    <w:p w14:paraId="4F796C6B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</w:t>
      </w:r>
      <w:r>
        <w:rPr>
          <w:rStyle w:val="18"/>
          <w:rFonts w:hint="eastAsia"/>
          <w:spacing w:val="-4"/>
          <w:sz w:val="32"/>
          <w:szCs w:val="32"/>
        </w:rPr>
        <w:t>绩效评价工作开展情况</w:t>
      </w:r>
    </w:p>
    <w:p w14:paraId="40CCBEE1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（一）绩效评价目的、对象和范围。</w:t>
      </w:r>
    </w:p>
    <w:p w14:paraId="11EAB520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通过申报国家级、省部级、厅局级各类纵向课题和服务社会的企事业单位委托横向课题，完成</w:t>
      </w:r>
      <w:r>
        <w:rPr>
          <w:rStyle w:val="18"/>
          <w:rFonts w:hint="eastAsia" w:ascii="楷体" w:hAnsi="楷体" w:eastAsia="楷体"/>
          <w:spacing w:val="-4"/>
          <w:sz w:val="32"/>
          <w:szCs w:val="32"/>
          <w:lang w:eastAsia="zh-CN"/>
        </w:rPr>
        <w:t>“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十四五</w:t>
      </w:r>
      <w:r>
        <w:rPr>
          <w:rStyle w:val="18"/>
          <w:rFonts w:hint="eastAsia" w:ascii="楷体" w:hAnsi="楷体" w:eastAsia="楷体"/>
          <w:spacing w:val="-4"/>
          <w:sz w:val="32"/>
          <w:szCs w:val="32"/>
          <w:lang w:eastAsia="zh-CN"/>
        </w:rPr>
        <w:t>”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规划中2023年科研工作目标。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  <w:lang w:val="en-US" w:eastAsia="zh-CN"/>
        </w:rPr>
        <w:t xml:space="preserve">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年学校规划通过申报国家级、省部级、厅局级各类纵向课题和服务社会的企事业单位委托横向课题，预计取得国家级课题18项，经费380万元；省部级课题38项，经费240万元；厅局级课题30项，经费100万元；服务社会的企事业单位委托横向课题40项，经费480万元，总项目预计126项，总金额1200万元。</w:t>
      </w:r>
    </w:p>
    <w:p w14:paraId="787D44FC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（二）绩效评价原则、评价指标体系（附表说明）、评价方法、评价标准等。</w:t>
      </w:r>
    </w:p>
    <w:p w14:paraId="20FF0024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培养高校科研人员：120；课题结项率：85；资金发放及时率：100%；科研成果对社会发展：促进；高校科学研究水平：提升；科研人员满意度：90。</w:t>
      </w:r>
    </w:p>
    <w:p w14:paraId="68705B78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（三）绩效评价工作过程。</w:t>
      </w:r>
    </w:p>
    <w:p w14:paraId="39AAC14F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全年积极组织动员各学院老师申报国家级、省部级、厅局级各类纵向课题，争取纵向项目立项和科研项目资金拨付，同时又以服务社会为己任，积极对接企事业单位设立横向课题，为企事业单位排忧解难提供决策咨询建议。</w:t>
      </w:r>
    </w:p>
    <w:p w14:paraId="7AD50625"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</w:t>
      </w:r>
      <w:r>
        <w:rPr>
          <w:rStyle w:val="18"/>
          <w:rFonts w:hint="eastAsia"/>
          <w:spacing w:val="-4"/>
          <w:sz w:val="32"/>
          <w:szCs w:val="32"/>
        </w:rPr>
        <w:t>综合评价情况及评价结论</w:t>
      </w:r>
    </w:p>
    <w:p w14:paraId="511F4C78"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改进建议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（一）对项目决策的建议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1.注重调查研究，决策前进行充分论证。建立科学化、民主化和法治化的项目决策机制，把专家咨询纳入决策过程，发挥专家顾问团的作用，充分利用信息技术和信息资源，完善与专家学者的联络机制。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2.设置合理的绩效目标和明确的绩效指标。绩效目标要符合客观实际，与资金量匹配。依据绩效目标，设定细化、具体化的绩效指标，提高量化率和预算与目标匹配度。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（二）对预算安排与执行的建议: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1.加强各单位之间的沟通，科学、合理安排预算。财务处要加强与项目责任单位的联系，及时了解项目实际情况和下年度工作安排，细化预算工作，合理安排预算并监督预算有效执行。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2.加强预算管理，将绩效管理与执行挂钩。建立预算项目绩效管理制度，加强责任制度落实，做到项目执行期中有监控、期末有考核，加快预算执行，提高资金的使用效益。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3.建议财政资金立项的科研项目资金能及时拨付，防止年底拨付、突击花钱的情况发生。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（三）对资金管理的建议：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1、进一步健全和完善财务管理制度及内部控制制度，创新管理手段，用新思路、新方法，改进完善财务管理方法。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2、按照财政支出绩效管理的要求，建立科学的财政资金效益考评制度体系，不断提高财政资金使用管理的水平和效率。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（四）项目管理的建议：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为做好项目实施的跟踪检查工作。建议定期不定期地对项日实施情况和经费使用情况进行跟踪检查，对能实现预期绩效目标的项目予以充分肯定，对进展缓慢，预期绩效目标较差的项目，及时进行协调和提出整改措施，确保项目正常运行，达到预期绩效目标。</w:t>
      </w:r>
    </w:p>
    <w:p w14:paraId="0EF7ACF2"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</w:t>
      </w:r>
      <w:r>
        <w:rPr>
          <w:rStyle w:val="18"/>
          <w:rFonts w:hint="eastAsia"/>
          <w:spacing w:val="-4"/>
          <w:sz w:val="32"/>
          <w:szCs w:val="32"/>
        </w:rPr>
        <w:t>绩效评价指标分析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 xml:space="preserve"> </w:t>
      </w:r>
    </w:p>
    <w:p w14:paraId="54988296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（一）项目决策情况。</w:t>
      </w:r>
    </w:p>
    <w:p w14:paraId="1C4BD4A9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通过申报国家级、省部级、厅局级各类纵向课题和服务社会的企事业单位委托横向课题120余项，完成</w:t>
      </w:r>
      <w:r>
        <w:rPr>
          <w:rStyle w:val="18"/>
          <w:rFonts w:hint="eastAsia" w:ascii="楷体" w:hAnsi="楷体" w:eastAsia="楷体"/>
          <w:spacing w:val="-4"/>
          <w:sz w:val="32"/>
          <w:szCs w:val="32"/>
          <w:lang w:eastAsia="zh-CN"/>
        </w:rPr>
        <w:t>“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十四五</w:t>
      </w:r>
      <w:r>
        <w:rPr>
          <w:rStyle w:val="18"/>
          <w:rFonts w:hint="eastAsia" w:ascii="楷体" w:hAnsi="楷体" w:eastAsia="楷体"/>
          <w:spacing w:val="-4"/>
          <w:sz w:val="32"/>
          <w:szCs w:val="32"/>
          <w:lang w:eastAsia="zh-CN"/>
        </w:rPr>
        <w:t>”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规划中2023年科研工作目标任务，培养高校科研人员120余人，提高高校科学研究水平。</w:t>
      </w:r>
    </w:p>
    <w:p w14:paraId="64A2BEF7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（二）项目过程情况。</w:t>
      </w:r>
    </w:p>
    <w:p w14:paraId="505BF228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全年积极组织动员各学院老师申报国家级、省部级、厅局级各类纵向课题，争取纵向项目立项和科研项目资金拨付，同时又以服务社会为己任，积极对接企事业单位设立横向课题，为企事业单位排忧解难提供决策咨询建议。</w:t>
      </w:r>
    </w:p>
    <w:p w14:paraId="46C2F0BA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（三）项目产出情况。</w:t>
      </w:r>
    </w:p>
    <w:p w14:paraId="513EFE6F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（1）通过申报国家级、省部级、厅局级各类纵向课题和服务社会的企事业单位委托横向课题，完成</w:t>
      </w:r>
      <w:r>
        <w:rPr>
          <w:rStyle w:val="18"/>
          <w:rFonts w:hint="eastAsia" w:ascii="楷体" w:hAnsi="楷体" w:eastAsia="楷体"/>
          <w:spacing w:val="-4"/>
          <w:sz w:val="32"/>
          <w:szCs w:val="32"/>
          <w:lang w:eastAsia="zh-CN"/>
        </w:rPr>
        <w:t>“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十四五</w:t>
      </w:r>
      <w:r>
        <w:rPr>
          <w:rStyle w:val="18"/>
          <w:rFonts w:hint="eastAsia" w:ascii="楷体" w:hAnsi="楷体" w:eastAsia="楷体"/>
          <w:spacing w:val="-4"/>
          <w:sz w:val="32"/>
          <w:szCs w:val="32"/>
          <w:lang w:eastAsia="zh-CN"/>
        </w:rPr>
        <w:t>”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规划中2023年科研工作目标。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  <w:lang w:val="en-US" w:eastAsia="zh-CN"/>
        </w:rPr>
        <w:t xml:space="preserve">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2）2023年学校规划通过申报国家级、省部级、厅局级各类纵向课题和服务社会的企事业单位委托横向课题，取得国家级课题12项，经费100万元；省部级课题49项，经费245万元；厅局级课题129项，经费387万元；服务社会的企事业单位委托横向课题66项，经费468万元，总项目预计256项，总金额1200万元。</w:t>
      </w:r>
    </w:p>
    <w:p w14:paraId="7D3531B5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（四）项目效益情况。</w:t>
      </w:r>
    </w:p>
    <w:p w14:paraId="55E1D87B"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培养高校科研人员：120；课题结项率：85；资金发放及时率：100%；科研成果对社会发展：促进；高校科学研究水平：提升；科研人员满意度：90。</w:t>
      </w:r>
    </w:p>
    <w:p w14:paraId="2A71AD93"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改进建议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（一）对项目决策的建议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1.注重调查研究，决策前进行充分论证。建立科学化、民主化和法治化的项目决策机制，把专家咨询纳入决策过程，发挥专家顾问团的作用，充分利用信息技术和信息资源，完善与专家学者的联络机制。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2.设置合理的绩效目标和明确的绩效指标。绩效目标要符合客观实际，与资金量匹配。依据绩效目标，设定细化、具体化的绩效指标，提高量化率和预算与目标匹配度。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（二）对预算安排与执行的建议: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1.加强各单位之间的沟通，科学、合理安排预算。财务处要加强与项目责任单位的联系，及时了解项目实际情况和下年度工作安排，细化预算工作，合理安排预算并监督预算有效执行。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2.加强预算管理，将绩效管理与执行挂钩。建立预算项目绩效管理制度，加强责任制度落实，做到项目执行期中有监控、期末有考核，加快预算执行，提高资金的使用效益。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3.建议财政资金立项的科研项目资金能及时拨付，防止年底拨付、突击花钱的情况发生。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（三）对资金管理的建议：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1、进一步健全和完善财务管理制度及内部控制制度，创新管理手段，用新思路、新方法，改进完善财务管理方法。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2、按照财政支出绩效管理的要求，建立科学的财政资金效益考评制度体系，不断提高财政资金使用管理的水平和效率。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（四）项目管理的建议：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为做好项目实施的跟踪检查工作。建议定期不定期地对项日实施情况和经费使用情况进行跟踪检查，对能实现预期绩效目标的项目予以充分肯定，对进展缓慢，预期绩效目标较差的项目，及时进行协调和提出整改措施，确保项目正常运行，达到预期绩效目标。</w:t>
      </w:r>
    </w:p>
    <w:p w14:paraId="174E4942">
      <w:pPr>
        <w:spacing w:line="540" w:lineRule="exact"/>
        <w:ind w:firstLine="640"/>
        <w:rPr>
          <w:rStyle w:val="18"/>
          <w:rFonts w:ascii="黑体" w:hAnsi="黑体" w:eastAsia="黑体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五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</w:t>
      </w:r>
      <w:r>
        <w:rPr>
          <w:rStyle w:val="18"/>
          <w:rFonts w:ascii="黑体" w:hAnsi="黑体" w:eastAsia="黑体"/>
          <w:b w:val="0"/>
          <w:spacing w:val="-4"/>
          <w:sz w:val="32"/>
          <w:szCs w:val="32"/>
        </w:rPr>
        <w:t>主要经验及做法、存在的问题及原因分析</w:t>
      </w:r>
    </w:p>
    <w:p w14:paraId="705C095F">
      <w:pPr>
        <w:spacing w:line="54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项目存在的主要问题：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1、国家级课题立项数少；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2、校级课题立项数多；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3、厅局级项目立项数多。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未完成指标的原因及整改措施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1、间接费用占比。实际值35%，偏差率12.5%，未完成原因部分科研项目绩效发放需课题结项后才能发放。</w:t>
      </w:r>
    </w:p>
    <w:p w14:paraId="5DEA0515">
      <w:pPr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六</w:t>
      </w:r>
      <w:r>
        <w:rPr>
          <w:rStyle w:val="18"/>
          <w:rFonts w:ascii="黑体" w:hAnsi="黑体" w:eastAsia="黑体"/>
          <w:b w:val="0"/>
          <w:spacing w:val="-4"/>
          <w:sz w:val="32"/>
          <w:szCs w:val="32"/>
        </w:rPr>
        <w:t>、有关建议</w:t>
      </w:r>
    </w:p>
    <w:p w14:paraId="46DA78BA">
      <w:pPr>
        <w:spacing w:line="54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无</w:t>
      </w:r>
    </w:p>
    <w:p w14:paraId="3F114233">
      <w:pPr>
        <w:spacing w:line="540" w:lineRule="exact"/>
        <w:ind w:firstLine="567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 w14:paraId="3ECA54FC">
      <w:pPr>
        <w:spacing w:line="54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无</w:t>
      </w:r>
    </w:p>
    <w:p w14:paraId="77663DAF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7F39381D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43049C1B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5F197FF0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18842BA8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6317A18C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12BEF141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7BC24016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0F79AC0B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5A534D9B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3E8F7A37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10891C3E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CCA79BE-FC78-4086-B710-615CF471AA42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6664E4AF-0E86-4AF8-8599-4F8D8E4E0B74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95240018-A596-4311-B782-E0871DDD2F50}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  <w:embedRegular r:id="rId4" w:fontKey="{6DD41457-0C82-4818-9DAF-C6E9C5868B58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EFF4BB08-7455-4D36-B49E-8D56A6A7CFDF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EAEBAD59-91CC-485F-A38F-77F2A6D2C215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6CAB56D4-902F-40C5-AA7D-CB606346B9D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 w14:paraId="01E71CF8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76EC7A23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yMDg3YTQ4MzViMTVhODY0OTYyNjYzZjY3YzcxMTAifQ=="/>
  </w:docVars>
  <w:rsids>
    <w:rsidRoot w:val="00CA6457"/>
    <w:rsid w:val="000110C4"/>
    <w:rsid w:val="00037D50"/>
    <w:rsid w:val="0005416C"/>
    <w:rsid w:val="00056465"/>
    <w:rsid w:val="001028C5"/>
    <w:rsid w:val="00102DFF"/>
    <w:rsid w:val="00121AE4"/>
    <w:rsid w:val="0014601B"/>
    <w:rsid w:val="00146AAD"/>
    <w:rsid w:val="00150F05"/>
    <w:rsid w:val="001B3A40"/>
    <w:rsid w:val="00273CCD"/>
    <w:rsid w:val="00291BC0"/>
    <w:rsid w:val="00311DBE"/>
    <w:rsid w:val="00345DD7"/>
    <w:rsid w:val="00351EFF"/>
    <w:rsid w:val="003B0577"/>
    <w:rsid w:val="003E7E58"/>
    <w:rsid w:val="003F5180"/>
    <w:rsid w:val="00414C3A"/>
    <w:rsid w:val="004366A8"/>
    <w:rsid w:val="004A05EE"/>
    <w:rsid w:val="004C38BC"/>
    <w:rsid w:val="004F1F3C"/>
    <w:rsid w:val="00502BA7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75584F"/>
    <w:rsid w:val="00855E3A"/>
    <w:rsid w:val="0091457F"/>
    <w:rsid w:val="00922CB9"/>
    <w:rsid w:val="00925D36"/>
    <w:rsid w:val="00944DD1"/>
    <w:rsid w:val="009E5CD9"/>
    <w:rsid w:val="009F4373"/>
    <w:rsid w:val="00A26421"/>
    <w:rsid w:val="00A34588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74D04"/>
    <w:rsid w:val="00BA46E6"/>
    <w:rsid w:val="00BB5015"/>
    <w:rsid w:val="00C56C72"/>
    <w:rsid w:val="00C62CB9"/>
    <w:rsid w:val="00CA6457"/>
    <w:rsid w:val="00CA6DC2"/>
    <w:rsid w:val="00CD37A4"/>
    <w:rsid w:val="00CE2FD9"/>
    <w:rsid w:val="00D17F2E"/>
    <w:rsid w:val="00D30354"/>
    <w:rsid w:val="00D52B7C"/>
    <w:rsid w:val="00D80C1E"/>
    <w:rsid w:val="00DB1661"/>
    <w:rsid w:val="00DF42A0"/>
    <w:rsid w:val="00E30E91"/>
    <w:rsid w:val="00E769FE"/>
    <w:rsid w:val="00E774CE"/>
    <w:rsid w:val="00E96D03"/>
    <w:rsid w:val="00EA2CBE"/>
    <w:rsid w:val="00EB10A0"/>
    <w:rsid w:val="00F32FEE"/>
    <w:rsid w:val="00FB10BB"/>
    <w:rsid w:val="0B366C0C"/>
    <w:rsid w:val="0CB44F22"/>
    <w:rsid w:val="2A5D0940"/>
    <w:rsid w:val="3B260C24"/>
    <w:rsid w:val="4C3D1751"/>
    <w:rsid w:val="4D260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2754</Words>
  <Characters>2876</Characters>
  <Lines>5</Lines>
  <Paragraphs>1</Paragraphs>
  <TotalTime>1</TotalTime>
  <ScaleCrop>false</ScaleCrop>
  <LinksUpToDate>false</LinksUpToDate>
  <CharactersWithSpaces>2898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青</cp:lastModifiedBy>
  <cp:lastPrinted>2018-12-31T10:56:00Z</cp:lastPrinted>
  <dcterms:modified xsi:type="dcterms:W3CDTF">2024-10-17T03:07:49Z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160D1BA1944349B08C48068401F6E698</vt:lpwstr>
  </property>
</Properties>
</file>